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9B" w:rsidRPr="001E56D3" w:rsidRDefault="00C0679B" w:rsidP="001E56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D3">
        <w:rPr>
          <w:rFonts w:ascii="Times New Roman" w:hAnsi="Times New Roman" w:cs="Times New Roman"/>
          <w:b/>
          <w:sz w:val="28"/>
          <w:szCs w:val="28"/>
        </w:rPr>
        <w:t>Описание практики работы в муниципалитете по направлению «</w:t>
      </w:r>
      <w:r w:rsidR="008C6967">
        <w:rPr>
          <w:rFonts w:ascii="Times New Roman" w:hAnsi="Times New Roman" w:cs="Times New Roman"/>
          <w:b/>
          <w:sz w:val="28"/>
          <w:szCs w:val="28"/>
        </w:rPr>
        <w:t>Р</w:t>
      </w:r>
      <w:r w:rsidRPr="001E56D3">
        <w:rPr>
          <w:rFonts w:ascii="Times New Roman" w:hAnsi="Times New Roman" w:cs="Times New Roman"/>
          <w:b/>
          <w:sz w:val="28"/>
          <w:szCs w:val="28"/>
        </w:rPr>
        <w:t>абота с кадрами»</w:t>
      </w:r>
    </w:p>
    <w:p w:rsidR="001B05DD" w:rsidRPr="001E56D3" w:rsidRDefault="00972ABC" w:rsidP="00BB13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6D3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методической службы по направлению «</w:t>
      </w:r>
      <w:r w:rsidR="008C6967">
        <w:rPr>
          <w:rFonts w:ascii="Times New Roman" w:hAnsi="Times New Roman" w:cs="Times New Roman"/>
          <w:sz w:val="28"/>
          <w:szCs w:val="28"/>
        </w:rPr>
        <w:t>Р</w:t>
      </w:r>
      <w:r w:rsidRPr="001E56D3">
        <w:rPr>
          <w:rFonts w:ascii="Times New Roman" w:hAnsi="Times New Roman" w:cs="Times New Roman"/>
          <w:sz w:val="28"/>
          <w:szCs w:val="28"/>
        </w:rPr>
        <w:t xml:space="preserve">абота с кадрами»  в городе Лесосибирске строится с учетом приоритетных направлений  государственной образовательной политики. </w:t>
      </w:r>
    </w:p>
    <w:p w:rsidR="006032B3" w:rsidRPr="001E56D3" w:rsidRDefault="001B05DD" w:rsidP="001E56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6D3">
        <w:rPr>
          <w:rFonts w:ascii="Times New Roman" w:hAnsi="Times New Roman" w:cs="Times New Roman"/>
          <w:sz w:val="28"/>
          <w:szCs w:val="28"/>
        </w:rPr>
        <w:tab/>
        <w:t>Основным содержанием</w:t>
      </w:r>
      <w:r w:rsidR="007A3E50" w:rsidRPr="001E56D3">
        <w:rPr>
          <w:rFonts w:ascii="Times New Roman" w:hAnsi="Times New Roman" w:cs="Times New Roman"/>
          <w:sz w:val="28"/>
          <w:szCs w:val="28"/>
        </w:rPr>
        <w:t xml:space="preserve"> работы с педагогическими кадрами </w:t>
      </w:r>
      <w:r w:rsidRPr="001E56D3">
        <w:rPr>
          <w:rFonts w:ascii="Times New Roman" w:hAnsi="Times New Roman" w:cs="Times New Roman"/>
          <w:sz w:val="28"/>
          <w:szCs w:val="28"/>
        </w:rPr>
        <w:t xml:space="preserve">   является организация непрерывного о</w:t>
      </w:r>
      <w:r w:rsidR="007A3E50" w:rsidRPr="001E56D3">
        <w:rPr>
          <w:rFonts w:ascii="Times New Roman" w:hAnsi="Times New Roman" w:cs="Times New Roman"/>
          <w:sz w:val="28"/>
          <w:szCs w:val="28"/>
        </w:rPr>
        <w:t>бразования</w:t>
      </w:r>
      <w:r w:rsidRPr="001E56D3">
        <w:rPr>
          <w:rFonts w:ascii="Times New Roman" w:hAnsi="Times New Roman" w:cs="Times New Roman"/>
          <w:sz w:val="28"/>
          <w:szCs w:val="28"/>
        </w:rPr>
        <w:t>, взаимодействие с институтами повышения квалификации и профессиональной переподготовки работников образования; прогнозирование, планирование и организация организационно-методической помощи педагогическим и руководящим работникам в системе непрерывного образования через различные формы профессиональных объединений и форматов</w:t>
      </w:r>
      <w:r w:rsidR="00134353" w:rsidRPr="001E56D3">
        <w:rPr>
          <w:rFonts w:ascii="Times New Roman" w:hAnsi="Times New Roman" w:cs="Times New Roman"/>
          <w:sz w:val="28"/>
          <w:szCs w:val="28"/>
        </w:rPr>
        <w:t>.</w:t>
      </w:r>
    </w:p>
    <w:p w:rsidR="00972ABC" w:rsidRPr="001E56D3" w:rsidRDefault="006032B3" w:rsidP="001E56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6D3">
        <w:rPr>
          <w:rFonts w:ascii="Times New Roman" w:hAnsi="Times New Roman" w:cs="Times New Roman"/>
          <w:sz w:val="28"/>
          <w:szCs w:val="28"/>
        </w:rPr>
        <w:tab/>
        <w:t>С</w:t>
      </w:r>
      <w:r w:rsidR="001B05DD" w:rsidRPr="001E56D3">
        <w:rPr>
          <w:rFonts w:ascii="Times New Roman" w:hAnsi="Times New Roman" w:cs="Times New Roman"/>
          <w:sz w:val="28"/>
          <w:szCs w:val="28"/>
        </w:rPr>
        <w:t>одержание методической работ</w:t>
      </w:r>
      <w:r w:rsidR="00F430BC" w:rsidRPr="001E56D3">
        <w:rPr>
          <w:rFonts w:ascii="Times New Roman" w:hAnsi="Times New Roman" w:cs="Times New Roman"/>
          <w:sz w:val="28"/>
          <w:szCs w:val="28"/>
        </w:rPr>
        <w:t>ы опреде</w:t>
      </w:r>
      <w:r w:rsidR="001B05DD" w:rsidRPr="001E56D3">
        <w:rPr>
          <w:rFonts w:ascii="Times New Roman" w:hAnsi="Times New Roman" w:cs="Times New Roman"/>
          <w:sz w:val="28"/>
          <w:szCs w:val="28"/>
        </w:rPr>
        <w:t>л</w:t>
      </w:r>
      <w:r w:rsidR="00F430BC" w:rsidRPr="001E56D3">
        <w:rPr>
          <w:rFonts w:ascii="Times New Roman" w:hAnsi="Times New Roman" w:cs="Times New Roman"/>
          <w:sz w:val="28"/>
          <w:szCs w:val="28"/>
        </w:rPr>
        <w:t>ено</w:t>
      </w:r>
      <w:r w:rsidR="001B05DD" w:rsidRPr="001E56D3">
        <w:rPr>
          <w:rFonts w:ascii="Times New Roman" w:hAnsi="Times New Roman" w:cs="Times New Roman"/>
          <w:sz w:val="28"/>
          <w:szCs w:val="28"/>
        </w:rPr>
        <w:t xml:space="preserve"> долгосрочными целями образования, такими как: переход на </w:t>
      </w:r>
      <w:proofErr w:type="spellStart"/>
      <w:r w:rsidR="001B05DD" w:rsidRPr="001E56D3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1B05DD" w:rsidRPr="001E56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05DD" w:rsidRPr="001E56D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1B05DD" w:rsidRPr="001E56D3">
        <w:rPr>
          <w:rFonts w:ascii="Times New Roman" w:hAnsi="Times New Roman" w:cs="Times New Roman"/>
          <w:sz w:val="28"/>
          <w:szCs w:val="28"/>
        </w:rPr>
        <w:t>)</w:t>
      </w:r>
      <w:r w:rsidR="003C78D4">
        <w:rPr>
          <w:rFonts w:ascii="Times New Roman" w:hAnsi="Times New Roman" w:cs="Times New Roman"/>
          <w:sz w:val="28"/>
          <w:szCs w:val="28"/>
        </w:rPr>
        <w:t xml:space="preserve"> </w:t>
      </w:r>
      <w:r w:rsidR="001B05DD" w:rsidRPr="001E56D3">
        <w:rPr>
          <w:rFonts w:ascii="Times New Roman" w:hAnsi="Times New Roman" w:cs="Times New Roman"/>
          <w:sz w:val="28"/>
          <w:szCs w:val="28"/>
        </w:rPr>
        <w:t>подход;</w:t>
      </w:r>
      <w:r w:rsidR="003C78D4">
        <w:rPr>
          <w:rFonts w:ascii="Times New Roman" w:hAnsi="Times New Roman" w:cs="Times New Roman"/>
          <w:sz w:val="28"/>
          <w:szCs w:val="28"/>
        </w:rPr>
        <w:t xml:space="preserve"> </w:t>
      </w:r>
      <w:r w:rsidR="001B05DD" w:rsidRPr="001E56D3">
        <w:rPr>
          <w:rFonts w:ascii="Times New Roman" w:hAnsi="Times New Roman" w:cs="Times New Roman"/>
          <w:sz w:val="28"/>
          <w:szCs w:val="28"/>
        </w:rPr>
        <w:t>введение к 2022 году ФГОС всех уровней общего образования (в т.ч. инклюзивного образования).</w:t>
      </w:r>
    </w:p>
    <w:p w:rsidR="004F2820" w:rsidRPr="001E56D3" w:rsidRDefault="00972ABC" w:rsidP="001E56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6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7BE0" w:rsidRPr="001E56D3">
        <w:rPr>
          <w:rFonts w:ascii="Times New Roman" w:hAnsi="Times New Roman" w:cs="Times New Roman"/>
          <w:sz w:val="28"/>
          <w:szCs w:val="28"/>
        </w:rPr>
        <w:t xml:space="preserve">Нормативно-правовой базой являются  </w:t>
      </w:r>
      <w:r w:rsidR="00557BE0" w:rsidRPr="001E56D3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«Об образовании в Российской Федерации», ст.15, 16, 77, Указ президента РФ В.В.Путина от 7 мая 2012 года «О мерах по реализации государственной политики в области образования и науки», Профессиональный стандарт учителя, </w:t>
      </w:r>
      <w:r w:rsidR="001B05DD" w:rsidRPr="001E56D3">
        <w:rPr>
          <w:rFonts w:ascii="Times New Roman" w:hAnsi="Times New Roman" w:cs="Times New Roman"/>
          <w:sz w:val="28"/>
          <w:szCs w:val="28"/>
        </w:rPr>
        <w:t>Комплексная программа повышения профессионального уровня педагогических работников общеобразовательных организаций (Утв. 28 мая 2014 приказ № 3241п-П8)</w:t>
      </w:r>
      <w:proofErr w:type="gramEnd"/>
      <w:r w:rsidR="001B05DD" w:rsidRPr="001E56D3">
        <w:rPr>
          <w:rFonts w:ascii="Times New Roman" w:hAnsi="Times New Roman" w:cs="Times New Roman"/>
          <w:sz w:val="28"/>
          <w:szCs w:val="28"/>
        </w:rPr>
        <w:t>.,</w:t>
      </w:r>
      <w:r w:rsidR="00557BE0" w:rsidRPr="001E56D3">
        <w:rPr>
          <w:rFonts w:ascii="Times New Roman" w:hAnsi="Times New Roman" w:cs="Times New Roman"/>
          <w:bCs/>
          <w:sz w:val="28"/>
          <w:szCs w:val="28"/>
        </w:rPr>
        <w:t xml:space="preserve">Резолюции августовских педагогических советов </w:t>
      </w:r>
      <w:proofErr w:type="spellStart"/>
      <w:r w:rsidR="00557BE0" w:rsidRPr="001E56D3">
        <w:rPr>
          <w:rFonts w:ascii="Times New Roman" w:hAnsi="Times New Roman" w:cs="Times New Roman"/>
          <w:bCs/>
          <w:sz w:val="28"/>
          <w:szCs w:val="28"/>
        </w:rPr>
        <w:t>МОиН</w:t>
      </w:r>
      <w:proofErr w:type="spellEnd"/>
      <w:r w:rsidR="00557BE0" w:rsidRPr="001E56D3">
        <w:rPr>
          <w:rFonts w:ascii="Times New Roman" w:hAnsi="Times New Roman" w:cs="Times New Roman"/>
          <w:bCs/>
          <w:sz w:val="28"/>
          <w:szCs w:val="28"/>
        </w:rPr>
        <w:t xml:space="preserve"> КК, </w:t>
      </w:r>
      <w:r w:rsidR="00F110B8" w:rsidRPr="001E56D3">
        <w:rPr>
          <w:rFonts w:ascii="Times New Roman" w:hAnsi="Times New Roman" w:cs="Times New Roman"/>
          <w:bCs/>
          <w:sz w:val="28"/>
          <w:szCs w:val="28"/>
        </w:rPr>
        <w:t>у</w:t>
      </w:r>
      <w:r w:rsidR="00557BE0" w:rsidRPr="001E56D3">
        <w:rPr>
          <w:rFonts w:ascii="Times New Roman" w:hAnsi="Times New Roman" w:cs="Times New Roman"/>
          <w:bCs/>
          <w:sz w:val="28"/>
          <w:szCs w:val="28"/>
        </w:rPr>
        <w:t xml:space="preserve">правления образования администрации города </w:t>
      </w:r>
      <w:proofErr w:type="spellStart"/>
      <w:r w:rsidR="00557BE0" w:rsidRPr="001E56D3">
        <w:rPr>
          <w:rFonts w:ascii="Times New Roman" w:hAnsi="Times New Roman" w:cs="Times New Roman"/>
          <w:bCs/>
          <w:sz w:val="28"/>
          <w:szCs w:val="28"/>
        </w:rPr>
        <w:t>Лесосибирска</w:t>
      </w:r>
      <w:proofErr w:type="spellEnd"/>
      <w:r w:rsidR="00557BE0" w:rsidRPr="001E56D3">
        <w:rPr>
          <w:rFonts w:ascii="Times New Roman" w:hAnsi="Times New Roman" w:cs="Times New Roman"/>
          <w:bCs/>
          <w:sz w:val="28"/>
          <w:szCs w:val="28"/>
        </w:rPr>
        <w:t>, др</w:t>
      </w:r>
      <w:r w:rsidR="00F110B8" w:rsidRPr="001E56D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F2820" w:rsidRPr="001E56D3" w:rsidRDefault="004F2820" w:rsidP="001E56D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D3">
        <w:rPr>
          <w:rFonts w:ascii="Times New Roman" w:hAnsi="Times New Roman" w:cs="Times New Roman"/>
          <w:bCs/>
          <w:sz w:val="28"/>
          <w:szCs w:val="28"/>
        </w:rPr>
        <w:t xml:space="preserve">Направления деятельности, в т.ч. по работе с кадрами, опирается на выявленные диагностическим способом проблемы и затруднения. </w:t>
      </w:r>
    </w:p>
    <w:p w:rsidR="007A3E50" w:rsidRPr="001E56D3" w:rsidRDefault="004F2820" w:rsidP="001E56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6D3">
        <w:rPr>
          <w:rFonts w:ascii="Times New Roman" w:hAnsi="Times New Roman" w:cs="Times New Roman"/>
          <w:sz w:val="28"/>
          <w:szCs w:val="28"/>
        </w:rPr>
        <w:tab/>
      </w:r>
      <w:r w:rsidR="00F110B8" w:rsidRPr="001E56D3">
        <w:rPr>
          <w:rFonts w:ascii="Times New Roman" w:hAnsi="Times New Roman" w:cs="Times New Roman"/>
          <w:bCs/>
          <w:sz w:val="28"/>
          <w:szCs w:val="28"/>
        </w:rPr>
        <w:t>Организационно-методическая деятельность</w:t>
      </w:r>
      <w:r w:rsidRPr="001E56D3">
        <w:rPr>
          <w:rFonts w:ascii="Times New Roman" w:hAnsi="Times New Roman" w:cs="Times New Roman"/>
          <w:bCs/>
          <w:sz w:val="28"/>
          <w:szCs w:val="28"/>
        </w:rPr>
        <w:t xml:space="preserve">по устранению разрывов осуществляется </w:t>
      </w:r>
      <w:r w:rsidR="00972ABC" w:rsidRPr="001E56D3">
        <w:rPr>
          <w:rFonts w:ascii="Times New Roman" w:hAnsi="Times New Roman" w:cs="Times New Roman"/>
          <w:bCs/>
          <w:sz w:val="28"/>
          <w:szCs w:val="28"/>
        </w:rPr>
        <w:t xml:space="preserve"> как в традиционных формах, так и вклю</w:t>
      </w:r>
      <w:r w:rsidR="007A3E50" w:rsidRPr="001E56D3">
        <w:rPr>
          <w:rFonts w:ascii="Times New Roman" w:hAnsi="Times New Roman" w:cs="Times New Roman"/>
          <w:bCs/>
          <w:sz w:val="28"/>
          <w:szCs w:val="28"/>
        </w:rPr>
        <w:t>чает инновационную составляющую.</w:t>
      </w:r>
    </w:p>
    <w:p w:rsidR="00F430BC" w:rsidRPr="001E56D3" w:rsidRDefault="00972ABC" w:rsidP="008E666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D3">
        <w:rPr>
          <w:rFonts w:ascii="Times New Roman" w:hAnsi="Times New Roman" w:cs="Times New Roman"/>
          <w:bCs/>
          <w:sz w:val="28"/>
          <w:szCs w:val="28"/>
        </w:rPr>
        <w:t>Одна из традиционных форм – городские методические объединения учителей –предметников</w:t>
      </w:r>
      <w:r w:rsidR="00B85C93" w:rsidRPr="001E56D3">
        <w:rPr>
          <w:rFonts w:ascii="Times New Roman" w:hAnsi="Times New Roman" w:cs="Times New Roman"/>
          <w:bCs/>
          <w:sz w:val="28"/>
          <w:szCs w:val="28"/>
        </w:rPr>
        <w:t>(далее – ГМО).</w:t>
      </w:r>
      <w:r w:rsidR="008E666C">
        <w:rPr>
          <w:rFonts w:ascii="Times New Roman" w:hAnsi="Times New Roman" w:cs="Times New Roman"/>
          <w:bCs/>
          <w:sz w:val="28"/>
          <w:szCs w:val="28"/>
        </w:rPr>
        <w:t xml:space="preserve">Наряду с общепринятым содержанием </w:t>
      </w:r>
      <w:r w:rsidR="008E66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деятельности ГМО, </w:t>
      </w:r>
      <w:r w:rsidRPr="001E56D3">
        <w:rPr>
          <w:rFonts w:ascii="Times New Roman" w:hAnsi="Times New Roman" w:cs="Times New Roman"/>
          <w:bCs/>
          <w:sz w:val="28"/>
          <w:szCs w:val="28"/>
        </w:rPr>
        <w:t>в  деятельность привнесены со</w:t>
      </w:r>
      <w:r w:rsidR="000541A5">
        <w:rPr>
          <w:rFonts w:ascii="Times New Roman" w:hAnsi="Times New Roman" w:cs="Times New Roman"/>
          <w:bCs/>
          <w:sz w:val="28"/>
          <w:szCs w:val="28"/>
        </w:rPr>
        <w:t>временные формы:</w:t>
      </w:r>
      <w:r w:rsidRPr="001E56D3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="00F110B8" w:rsidRPr="001E56D3">
        <w:rPr>
          <w:rFonts w:ascii="Times New Roman" w:hAnsi="Times New Roman" w:cs="Times New Roman"/>
          <w:bCs/>
          <w:sz w:val="28"/>
          <w:szCs w:val="28"/>
        </w:rPr>
        <w:t xml:space="preserve"> сетевого взаимодействия педагогов внутри предметного сообщества  через создание блогов и сайтов  ГМО.</w:t>
      </w:r>
      <w:r w:rsidRPr="001E56D3">
        <w:rPr>
          <w:rFonts w:ascii="Times New Roman" w:hAnsi="Times New Roman" w:cs="Times New Roman"/>
          <w:bCs/>
          <w:sz w:val="28"/>
          <w:szCs w:val="28"/>
        </w:rPr>
        <w:t xml:space="preserve"> Создание сайтов </w:t>
      </w:r>
      <w:r w:rsidR="00953445" w:rsidRPr="001E56D3">
        <w:rPr>
          <w:rFonts w:ascii="Times New Roman" w:hAnsi="Times New Roman" w:cs="Times New Roman"/>
          <w:bCs/>
          <w:sz w:val="28"/>
          <w:szCs w:val="28"/>
        </w:rPr>
        <w:t xml:space="preserve"> и  блогов уже само по себе формирует необходимые профессиональные компетенции по владению и использованию ИКТ – компетенций в педагогической деятельности.</w:t>
      </w:r>
    </w:p>
    <w:p w:rsidR="00E508D9" w:rsidRPr="001E56D3" w:rsidRDefault="00E508D9" w:rsidP="001E56D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D3">
        <w:rPr>
          <w:rFonts w:ascii="Times New Roman" w:hAnsi="Times New Roman" w:cs="Times New Roman"/>
          <w:bCs/>
          <w:sz w:val="28"/>
          <w:szCs w:val="28"/>
        </w:rPr>
        <w:tab/>
        <w:t xml:space="preserve">Кроме того, в рамках </w:t>
      </w:r>
      <w:r w:rsidR="00B85C93" w:rsidRPr="001E56D3">
        <w:rPr>
          <w:rFonts w:ascii="Times New Roman" w:hAnsi="Times New Roman" w:cs="Times New Roman"/>
          <w:bCs/>
          <w:sz w:val="28"/>
          <w:szCs w:val="28"/>
        </w:rPr>
        <w:t>ГМО</w:t>
      </w:r>
      <w:r w:rsidRPr="001E56D3">
        <w:rPr>
          <w:rFonts w:ascii="Times New Roman" w:hAnsi="Times New Roman" w:cs="Times New Roman"/>
          <w:bCs/>
          <w:sz w:val="28"/>
          <w:szCs w:val="28"/>
        </w:rPr>
        <w:t xml:space="preserve"> осуществляется профессиональная экспертиза развития педагога в </w:t>
      </w:r>
      <w:proofErr w:type="spellStart"/>
      <w:r w:rsidRPr="001E56D3">
        <w:rPr>
          <w:rFonts w:ascii="Times New Roman" w:hAnsi="Times New Roman" w:cs="Times New Roman"/>
          <w:bCs/>
          <w:sz w:val="28"/>
          <w:szCs w:val="28"/>
        </w:rPr>
        <w:t>межаттестационный</w:t>
      </w:r>
      <w:proofErr w:type="spellEnd"/>
      <w:r w:rsidRPr="001E56D3">
        <w:rPr>
          <w:rFonts w:ascii="Times New Roman" w:hAnsi="Times New Roman" w:cs="Times New Roman"/>
          <w:bCs/>
          <w:sz w:val="28"/>
          <w:szCs w:val="28"/>
        </w:rPr>
        <w:t xml:space="preserve"> период. В каждом </w:t>
      </w:r>
      <w:r w:rsidR="00B85C93" w:rsidRPr="001E56D3">
        <w:rPr>
          <w:rFonts w:ascii="Times New Roman" w:hAnsi="Times New Roman" w:cs="Times New Roman"/>
          <w:bCs/>
          <w:sz w:val="28"/>
          <w:szCs w:val="28"/>
        </w:rPr>
        <w:t>ГМО</w:t>
      </w:r>
      <w:r w:rsidRPr="001E56D3">
        <w:rPr>
          <w:rFonts w:ascii="Times New Roman" w:hAnsi="Times New Roman" w:cs="Times New Roman"/>
          <w:bCs/>
          <w:sz w:val="28"/>
          <w:szCs w:val="28"/>
        </w:rPr>
        <w:t xml:space="preserve"> утвержден регламент учета динамики  профессионального развития, форматов предъявления  профессиональных достижений каждым конкретным педагогом в период аттестации.</w:t>
      </w:r>
    </w:p>
    <w:p w:rsidR="00B4347F" w:rsidRPr="001E56D3" w:rsidRDefault="00385384" w:rsidP="001E56D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D3">
        <w:rPr>
          <w:rFonts w:ascii="Times New Roman" w:hAnsi="Times New Roman" w:cs="Times New Roman"/>
          <w:bCs/>
          <w:sz w:val="28"/>
          <w:szCs w:val="28"/>
        </w:rPr>
        <w:tab/>
      </w:r>
      <w:r w:rsidR="00B4347F" w:rsidRPr="001E56D3">
        <w:rPr>
          <w:rFonts w:ascii="Times New Roman" w:hAnsi="Times New Roman" w:cs="Times New Roman"/>
          <w:bCs/>
          <w:sz w:val="28"/>
          <w:szCs w:val="28"/>
        </w:rPr>
        <w:t>Для решения специфических вопросов профессиональных затруднений в системе методической службы практикуется такая форма, как городские методические советы</w:t>
      </w:r>
      <w:r w:rsidR="00B85C93" w:rsidRPr="001E56D3">
        <w:rPr>
          <w:rFonts w:ascii="Times New Roman" w:hAnsi="Times New Roman" w:cs="Times New Roman"/>
          <w:bCs/>
          <w:sz w:val="28"/>
          <w:szCs w:val="28"/>
        </w:rPr>
        <w:t xml:space="preserve"> (далее – ГМС)</w:t>
      </w:r>
      <w:r w:rsidR="00B4347F" w:rsidRPr="001E56D3">
        <w:rPr>
          <w:rFonts w:ascii="Times New Roman" w:hAnsi="Times New Roman" w:cs="Times New Roman"/>
          <w:bCs/>
          <w:sz w:val="28"/>
          <w:szCs w:val="28"/>
        </w:rPr>
        <w:t xml:space="preserve">, рабочие </w:t>
      </w:r>
      <w:r w:rsidR="001979CA" w:rsidRPr="001E56D3">
        <w:rPr>
          <w:rFonts w:ascii="Times New Roman" w:hAnsi="Times New Roman" w:cs="Times New Roman"/>
          <w:bCs/>
          <w:sz w:val="28"/>
          <w:szCs w:val="28"/>
        </w:rPr>
        <w:t>группы учителей – пре</w:t>
      </w:r>
      <w:r w:rsidR="000541A5">
        <w:rPr>
          <w:rFonts w:ascii="Times New Roman" w:hAnsi="Times New Roman" w:cs="Times New Roman"/>
          <w:bCs/>
          <w:sz w:val="28"/>
          <w:szCs w:val="28"/>
        </w:rPr>
        <w:t xml:space="preserve">дметников, рабочие </w:t>
      </w:r>
      <w:r w:rsidR="001979CA" w:rsidRPr="001E56D3">
        <w:rPr>
          <w:rFonts w:ascii="Times New Roman" w:hAnsi="Times New Roman" w:cs="Times New Roman"/>
          <w:bCs/>
          <w:sz w:val="28"/>
          <w:szCs w:val="28"/>
        </w:rPr>
        <w:t>группы учителей –смежников по предметной области.</w:t>
      </w:r>
    </w:p>
    <w:p w:rsidR="00385384" w:rsidRPr="001E56D3" w:rsidRDefault="00385384" w:rsidP="00511F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6D3">
        <w:rPr>
          <w:rFonts w:ascii="Times New Roman" w:hAnsi="Times New Roman" w:cs="Times New Roman"/>
          <w:sz w:val="28"/>
          <w:szCs w:val="28"/>
        </w:rPr>
        <w:tab/>
      </w:r>
      <w:r w:rsidR="00511FF1">
        <w:rPr>
          <w:rFonts w:ascii="Times New Roman" w:hAnsi="Times New Roman" w:cs="Times New Roman"/>
          <w:sz w:val="28"/>
          <w:szCs w:val="28"/>
        </w:rPr>
        <w:t xml:space="preserve">  В ходе ГМС  выявляются </w:t>
      </w:r>
      <w:r w:rsidR="00402E24" w:rsidRPr="001E56D3">
        <w:rPr>
          <w:rFonts w:ascii="Times New Roman" w:hAnsi="Times New Roman" w:cs="Times New Roman"/>
          <w:sz w:val="28"/>
          <w:szCs w:val="28"/>
        </w:rPr>
        <w:t xml:space="preserve"> проблемные места, в т.ч. в части педагогической компетентности</w:t>
      </w:r>
      <w:r w:rsidR="00511FF1">
        <w:rPr>
          <w:rFonts w:ascii="Times New Roman" w:hAnsi="Times New Roman" w:cs="Times New Roman"/>
          <w:sz w:val="28"/>
          <w:szCs w:val="28"/>
        </w:rPr>
        <w:t xml:space="preserve">, </w:t>
      </w:r>
      <w:r w:rsidR="00402E24" w:rsidRPr="001E56D3">
        <w:rPr>
          <w:rFonts w:ascii="Times New Roman" w:hAnsi="Times New Roman" w:cs="Times New Roman"/>
          <w:sz w:val="28"/>
          <w:szCs w:val="28"/>
        </w:rPr>
        <w:t>направления дальнейшей инновационной  деятельности.</w:t>
      </w:r>
    </w:p>
    <w:p w:rsidR="005541A8" w:rsidRPr="001E56D3" w:rsidRDefault="00385384" w:rsidP="001E56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6D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41A8" w:rsidRPr="001E56D3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Инновационная деятельность </w:t>
      </w:r>
      <w:r w:rsidR="00BB13C6">
        <w:rPr>
          <w:rFonts w:ascii="Times New Roman" w:hAnsi="Times New Roman" w:cs="Times New Roman"/>
          <w:bCs/>
          <w:sz w:val="28"/>
          <w:szCs w:val="28"/>
        </w:rPr>
        <w:t xml:space="preserve">  осуществляется в таких форматах, как </w:t>
      </w:r>
      <w:r w:rsidR="005541A8" w:rsidRPr="001E56D3">
        <w:rPr>
          <w:rFonts w:ascii="Times New Roman" w:hAnsi="Times New Roman" w:cs="Times New Roman"/>
          <w:bCs/>
          <w:sz w:val="28"/>
          <w:szCs w:val="28"/>
        </w:rPr>
        <w:t>городские базовые площадки</w:t>
      </w:r>
      <w:r w:rsidR="00B85C93" w:rsidRPr="001E56D3">
        <w:rPr>
          <w:rFonts w:ascii="Times New Roman" w:hAnsi="Times New Roman" w:cs="Times New Roman"/>
          <w:bCs/>
          <w:sz w:val="28"/>
          <w:szCs w:val="28"/>
        </w:rPr>
        <w:t>, пилотные площадки, проекты, рабочие (творческие) группы, пр.</w:t>
      </w:r>
    </w:p>
    <w:p w:rsidR="005541A8" w:rsidRPr="001E56D3" w:rsidRDefault="00F430BC" w:rsidP="001E56D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D3">
        <w:rPr>
          <w:rFonts w:ascii="Times New Roman" w:hAnsi="Times New Roman" w:cs="Times New Roman"/>
          <w:bCs/>
          <w:sz w:val="28"/>
          <w:szCs w:val="28"/>
        </w:rPr>
        <w:tab/>
      </w:r>
      <w:r w:rsidR="00953445" w:rsidRPr="001E56D3">
        <w:rPr>
          <w:rFonts w:ascii="Times New Roman" w:hAnsi="Times New Roman" w:cs="Times New Roman"/>
          <w:bCs/>
          <w:sz w:val="28"/>
          <w:szCs w:val="28"/>
        </w:rPr>
        <w:t>Выбор проблематики городских базовых площадок определяется  необходимостью  изменения</w:t>
      </w:r>
      <w:r w:rsidR="005541A8" w:rsidRPr="001E56D3">
        <w:rPr>
          <w:rFonts w:ascii="Times New Roman" w:hAnsi="Times New Roman" w:cs="Times New Roman"/>
          <w:bCs/>
          <w:sz w:val="28"/>
          <w:szCs w:val="28"/>
        </w:rPr>
        <w:t xml:space="preserve"> смысловых и иных компонентов педагогического процесса: целей, содержания образования, форм, методов, технологий, средств обучения, системы управлении и т.п. </w:t>
      </w:r>
    </w:p>
    <w:p w:rsidR="00953445" w:rsidRPr="001E56D3" w:rsidRDefault="00F430BC" w:rsidP="001E56D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D3">
        <w:rPr>
          <w:rFonts w:ascii="Times New Roman" w:hAnsi="Times New Roman" w:cs="Times New Roman"/>
          <w:bCs/>
          <w:sz w:val="28"/>
          <w:szCs w:val="28"/>
        </w:rPr>
        <w:tab/>
      </w:r>
      <w:r w:rsidR="005541A8" w:rsidRPr="001E56D3">
        <w:rPr>
          <w:rFonts w:ascii="Times New Roman" w:hAnsi="Times New Roman" w:cs="Times New Roman"/>
          <w:bCs/>
          <w:sz w:val="28"/>
          <w:szCs w:val="28"/>
        </w:rPr>
        <w:t>Непременное и обязательное условие в инновационной деятельности - распространение и тиражирование новых продуктов и особенно технологий, передовых методов организации УВП.</w:t>
      </w:r>
    </w:p>
    <w:p w:rsidR="005541A8" w:rsidRDefault="00382AFB" w:rsidP="001E56D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D3">
        <w:rPr>
          <w:rFonts w:ascii="Times New Roman" w:hAnsi="Times New Roman" w:cs="Times New Roman"/>
          <w:bCs/>
          <w:sz w:val="28"/>
          <w:szCs w:val="28"/>
        </w:rPr>
        <w:tab/>
      </w:r>
      <w:r w:rsidR="009F2F38">
        <w:rPr>
          <w:rFonts w:ascii="Times New Roman" w:hAnsi="Times New Roman" w:cs="Times New Roman"/>
          <w:bCs/>
          <w:sz w:val="28"/>
          <w:szCs w:val="28"/>
        </w:rPr>
        <w:t>В  2015-2016</w:t>
      </w:r>
      <w:r w:rsidR="005541A8" w:rsidRPr="001E56D3">
        <w:rPr>
          <w:rFonts w:ascii="Times New Roman" w:hAnsi="Times New Roman" w:cs="Times New Roman"/>
          <w:bCs/>
          <w:sz w:val="28"/>
          <w:szCs w:val="28"/>
        </w:rPr>
        <w:t xml:space="preserve"> гг</w:t>
      </w:r>
      <w:r w:rsidR="00402E24" w:rsidRPr="001E56D3">
        <w:rPr>
          <w:rFonts w:ascii="Times New Roman" w:hAnsi="Times New Roman" w:cs="Times New Roman"/>
          <w:bCs/>
          <w:sz w:val="28"/>
          <w:szCs w:val="28"/>
        </w:rPr>
        <w:t>.</w:t>
      </w:r>
      <w:r w:rsidR="009F2F38">
        <w:rPr>
          <w:rFonts w:ascii="Times New Roman" w:hAnsi="Times New Roman" w:cs="Times New Roman"/>
          <w:bCs/>
          <w:sz w:val="28"/>
          <w:szCs w:val="28"/>
        </w:rPr>
        <w:t>работают</w:t>
      </w:r>
      <w:r w:rsidR="005541A8" w:rsidRPr="001E56D3">
        <w:rPr>
          <w:rFonts w:ascii="Times New Roman" w:hAnsi="Times New Roman" w:cs="Times New Roman"/>
          <w:bCs/>
          <w:sz w:val="28"/>
          <w:szCs w:val="28"/>
        </w:rPr>
        <w:t xml:space="preserve">  следующие инновационные площадки:</w:t>
      </w:r>
    </w:p>
    <w:p w:rsidR="002B2BBA" w:rsidRDefault="002B2BBA" w:rsidP="002B2BB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BBA">
        <w:rPr>
          <w:rFonts w:ascii="Times New Roman" w:hAnsi="Times New Roman" w:cs="Times New Roman"/>
          <w:bCs/>
          <w:sz w:val="28"/>
          <w:szCs w:val="28"/>
        </w:rPr>
        <w:t>2015-2016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B2BBA">
        <w:rPr>
          <w:rFonts w:ascii="Times New Roman" w:hAnsi="Times New Roman" w:cs="Times New Roman"/>
          <w:bCs/>
          <w:sz w:val="28"/>
          <w:szCs w:val="28"/>
        </w:rPr>
        <w:t>Организация и содержание работы ОУ с обучающимися, имеющим</w:t>
      </w:r>
      <w:r>
        <w:rPr>
          <w:rFonts w:ascii="Times New Roman" w:hAnsi="Times New Roman" w:cs="Times New Roman"/>
          <w:bCs/>
          <w:sz w:val="28"/>
          <w:szCs w:val="28"/>
        </w:rPr>
        <w:t>и интеллектуальные нарушения»; «</w:t>
      </w:r>
      <w:r w:rsidRPr="002B2BBA">
        <w:rPr>
          <w:rFonts w:ascii="Times New Roman" w:hAnsi="Times New Roman" w:cs="Times New Roman"/>
          <w:bCs/>
          <w:sz w:val="28"/>
          <w:szCs w:val="28"/>
        </w:rPr>
        <w:t>Особенности обучения и сопровождения детей с ограниченными возможностями здоровья (с легкой степенью умственной  отсталости) в условиях интегрированного обучения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общеобразовательном учреждении»; «</w:t>
      </w:r>
      <w:r w:rsidRPr="002B2BBA">
        <w:rPr>
          <w:rFonts w:ascii="Times New Roman" w:hAnsi="Times New Roman" w:cs="Times New Roman"/>
          <w:bCs/>
          <w:sz w:val="28"/>
          <w:szCs w:val="28"/>
        </w:rPr>
        <w:t>Виды  общения на современном уроке,  зан</w:t>
      </w:r>
      <w:r>
        <w:rPr>
          <w:rFonts w:ascii="Times New Roman" w:hAnsi="Times New Roman" w:cs="Times New Roman"/>
          <w:bCs/>
          <w:sz w:val="28"/>
          <w:szCs w:val="28"/>
        </w:rPr>
        <w:t>ятии  и внеурочной деятельности»; «</w:t>
      </w:r>
      <w:r w:rsidRPr="002B2BBA">
        <w:rPr>
          <w:rFonts w:ascii="Times New Roman" w:hAnsi="Times New Roman" w:cs="Times New Roman"/>
          <w:bCs/>
          <w:sz w:val="28"/>
          <w:szCs w:val="28"/>
        </w:rPr>
        <w:t>Формирование исследовательской компе</w:t>
      </w:r>
      <w:r>
        <w:rPr>
          <w:rFonts w:ascii="Times New Roman" w:hAnsi="Times New Roman" w:cs="Times New Roman"/>
          <w:bCs/>
          <w:sz w:val="28"/>
          <w:szCs w:val="28"/>
        </w:rPr>
        <w:t>тентности  педагогов и учащихся»; «</w:t>
      </w:r>
      <w:r w:rsidRPr="002B2BBA">
        <w:rPr>
          <w:rFonts w:ascii="Times New Roman" w:hAnsi="Times New Roman" w:cs="Times New Roman"/>
          <w:bCs/>
          <w:sz w:val="28"/>
          <w:szCs w:val="28"/>
        </w:rPr>
        <w:t>Способ диалектического обучения  в образовательном процессе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541A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0541A5">
        <w:rPr>
          <w:rFonts w:ascii="Times New Roman" w:hAnsi="Times New Roman" w:cs="Times New Roman"/>
          <w:bCs/>
          <w:sz w:val="28"/>
          <w:szCs w:val="28"/>
        </w:rPr>
        <w:t xml:space="preserve"> «Школа резерва управленческих кадров».</w:t>
      </w:r>
    </w:p>
    <w:p w:rsidR="00385384" w:rsidRPr="00511FF1" w:rsidRDefault="005F2C51" w:rsidP="002B2B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D3">
        <w:rPr>
          <w:rFonts w:ascii="Times New Roman" w:hAnsi="Times New Roman" w:cs="Times New Roman"/>
          <w:bCs/>
          <w:sz w:val="28"/>
          <w:szCs w:val="28"/>
        </w:rPr>
        <w:t>Важ</w:t>
      </w:r>
      <w:r w:rsidR="00F430BC" w:rsidRPr="001E56D3">
        <w:rPr>
          <w:rFonts w:ascii="Times New Roman" w:hAnsi="Times New Roman" w:cs="Times New Roman"/>
          <w:bCs/>
          <w:sz w:val="28"/>
          <w:szCs w:val="28"/>
        </w:rPr>
        <w:t>ный аспект в деятельности  по н</w:t>
      </w:r>
      <w:r w:rsidRPr="001E56D3">
        <w:rPr>
          <w:rFonts w:ascii="Times New Roman" w:hAnsi="Times New Roman" w:cs="Times New Roman"/>
          <w:bCs/>
          <w:sz w:val="28"/>
          <w:szCs w:val="28"/>
        </w:rPr>
        <w:t>ап</w:t>
      </w:r>
      <w:r w:rsidR="00F430BC" w:rsidRPr="001E56D3">
        <w:rPr>
          <w:rFonts w:ascii="Times New Roman" w:hAnsi="Times New Roman" w:cs="Times New Roman"/>
          <w:bCs/>
          <w:sz w:val="28"/>
          <w:szCs w:val="28"/>
        </w:rPr>
        <w:t xml:space="preserve">равлению «работа с кадрами» - сопровождение молодых педагогов. </w:t>
      </w:r>
      <w:r w:rsidRPr="001E56D3">
        <w:rPr>
          <w:rFonts w:ascii="Times New Roman" w:hAnsi="Times New Roman" w:cs="Times New Roman"/>
          <w:bCs/>
          <w:sz w:val="28"/>
          <w:szCs w:val="28"/>
        </w:rPr>
        <w:t xml:space="preserve">Сопровождение осуществляется как в рамках деятельности </w:t>
      </w:r>
      <w:r w:rsidR="00BB13C6">
        <w:rPr>
          <w:rFonts w:ascii="Times New Roman" w:hAnsi="Times New Roman" w:cs="Times New Roman"/>
          <w:bCs/>
          <w:sz w:val="28"/>
          <w:szCs w:val="28"/>
        </w:rPr>
        <w:t>ГМО</w:t>
      </w:r>
      <w:r w:rsidRPr="001E56D3">
        <w:rPr>
          <w:rFonts w:ascii="Times New Roman" w:hAnsi="Times New Roman" w:cs="Times New Roman"/>
          <w:bCs/>
          <w:sz w:val="28"/>
          <w:szCs w:val="28"/>
        </w:rPr>
        <w:t xml:space="preserve">, в рамках городских базовых площадок, так и иных форм. Так, </w:t>
      </w:r>
      <w:r w:rsidR="005541A8" w:rsidRPr="001E56D3">
        <w:rPr>
          <w:rFonts w:ascii="Times New Roman" w:hAnsi="Times New Roman" w:cs="Times New Roman"/>
          <w:bCs/>
          <w:sz w:val="28"/>
          <w:szCs w:val="28"/>
        </w:rPr>
        <w:t xml:space="preserve">под непосредственным курирование МБУ «МИМЦ» подготовлен конкурсный проект «Союз молодых специалистов»для участия  городском конкурсе молодёжных проектов «Инициатива» на 2014 год. На реализацию проекта выделен грант в сумму  25000 рублей. </w:t>
      </w:r>
      <w:r w:rsidR="00385384" w:rsidRPr="001E56D3">
        <w:rPr>
          <w:rFonts w:ascii="Times New Roman" w:hAnsi="Times New Roman" w:cs="Times New Roman"/>
          <w:sz w:val="28"/>
          <w:szCs w:val="28"/>
        </w:rPr>
        <w:t xml:space="preserve">Результат данного проекта: 1) опыт участия молодых педагогов в разработке и реализации проекта; 2) формирование лидерской группы – представителей наиболее влиятельных профессиональных групп. </w:t>
      </w:r>
      <w:r w:rsidR="00511FF1">
        <w:rPr>
          <w:rFonts w:ascii="Times New Roman" w:hAnsi="Times New Roman" w:cs="Times New Roman"/>
          <w:sz w:val="28"/>
          <w:szCs w:val="28"/>
        </w:rPr>
        <w:t xml:space="preserve">Одна из участниц </w:t>
      </w:r>
      <w:r w:rsidR="009F2F38">
        <w:rPr>
          <w:rFonts w:ascii="Times New Roman" w:hAnsi="Times New Roman" w:cs="Times New Roman"/>
          <w:sz w:val="28"/>
          <w:szCs w:val="28"/>
        </w:rPr>
        <w:t xml:space="preserve">вошла </w:t>
      </w:r>
      <w:r w:rsidR="00385384" w:rsidRPr="001E56D3">
        <w:rPr>
          <w:rFonts w:ascii="Times New Roman" w:hAnsi="Times New Roman" w:cs="Times New Roman"/>
          <w:sz w:val="28"/>
          <w:szCs w:val="28"/>
        </w:rPr>
        <w:t xml:space="preserve"> в состав кра</w:t>
      </w:r>
      <w:r w:rsidR="00BB13C6">
        <w:rPr>
          <w:rFonts w:ascii="Times New Roman" w:hAnsi="Times New Roman" w:cs="Times New Roman"/>
          <w:sz w:val="28"/>
          <w:szCs w:val="28"/>
        </w:rPr>
        <w:t>евого молодежного правительства</w:t>
      </w:r>
      <w:r w:rsidR="002B2BBA">
        <w:rPr>
          <w:rFonts w:ascii="Times New Roman" w:hAnsi="Times New Roman" w:cs="Times New Roman"/>
          <w:sz w:val="28"/>
          <w:szCs w:val="28"/>
        </w:rPr>
        <w:t>.</w:t>
      </w:r>
    </w:p>
    <w:p w:rsidR="00385384" w:rsidRPr="009F2F38" w:rsidRDefault="0004012D" w:rsidP="009F2F3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6D3">
        <w:rPr>
          <w:rFonts w:ascii="Times New Roman" w:hAnsi="Times New Roman" w:cs="Times New Roman"/>
          <w:sz w:val="28"/>
          <w:szCs w:val="28"/>
        </w:rPr>
        <w:t>Вхождению в профессиональную деятельность способствует «Школа молодого учителя»</w:t>
      </w:r>
      <w:r w:rsidR="00E1706A" w:rsidRPr="001E56D3">
        <w:rPr>
          <w:rFonts w:ascii="Times New Roman" w:hAnsi="Times New Roman" w:cs="Times New Roman"/>
          <w:sz w:val="28"/>
          <w:szCs w:val="28"/>
        </w:rPr>
        <w:t xml:space="preserve"> (</w:t>
      </w:r>
      <w:r w:rsidR="009F2F3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E1706A" w:rsidRPr="001E56D3">
        <w:rPr>
          <w:rFonts w:ascii="Times New Roman" w:hAnsi="Times New Roman" w:cs="Times New Roman"/>
          <w:sz w:val="28"/>
          <w:szCs w:val="28"/>
        </w:rPr>
        <w:t>1 год</w:t>
      </w:r>
      <w:r w:rsidR="009F2F38">
        <w:rPr>
          <w:rFonts w:ascii="Times New Roman" w:hAnsi="Times New Roman" w:cs="Times New Roman"/>
          <w:sz w:val="28"/>
          <w:szCs w:val="28"/>
        </w:rPr>
        <w:t>а</w:t>
      </w:r>
      <w:r w:rsidR="00E1706A" w:rsidRPr="001E56D3">
        <w:rPr>
          <w:rFonts w:ascii="Times New Roman" w:hAnsi="Times New Roman" w:cs="Times New Roman"/>
          <w:sz w:val="28"/>
          <w:szCs w:val="28"/>
        </w:rPr>
        <w:t xml:space="preserve"> работы)</w:t>
      </w:r>
      <w:r w:rsidRPr="001E56D3">
        <w:rPr>
          <w:rFonts w:ascii="Times New Roman" w:hAnsi="Times New Roman" w:cs="Times New Roman"/>
          <w:sz w:val="28"/>
          <w:szCs w:val="28"/>
        </w:rPr>
        <w:t>, включающая: общение  с ветеранами педагогического труда, интерактивное общение по вопросам содержания профессиональной деятельности, знакомство с лучшими образцами профессиональной деятельно</w:t>
      </w:r>
      <w:r w:rsidR="009F2F38">
        <w:rPr>
          <w:rFonts w:ascii="Times New Roman" w:hAnsi="Times New Roman" w:cs="Times New Roman"/>
          <w:sz w:val="28"/>
          <w:szCs w:val="28"/>
        </w:rPr>
        <w:t xml:space="preserve">сти; городская базовая площадка </w:t>
      </w:r>
      <w:r w:rsidR="00E1706A" w:rsidRPr="001E56D3">
        <w:rPr>
          <w:rFonts w:ascii="Times New Roman" w:eastAsia="Times New Roman" w:hAnsi="Times New Roman" w:cs="Times New Roman"/>
          <w:sz w:val="28"/>
          <w:szCs w:val="28"/>
        </w:rPr>
        <w:t xml:space="preserve"> «Профессиональное становление</w:t>
      </w:r>
      <w:r w:rsidR="009F2F38">
        <w:rPr>
          <w:rFonts w:ascii="Times New Roman" w:eastAsia="Times New Roman" w:hAnsi="Times New Roman" w:cs="Times New Roman"/>
          <w:sz w:val="28"/>
          <w:szCs w:val="28"/>
        </w:rPr>
        <w:t xml:space="preserve"> педагога» для педагогов </w:t>
      </w:r>
      <w:r w:rsidR="00E1706A" w:rsidRPr="001E56D3">
        <w:rPr>
          <w:rFonts w:ascii="Times New Roman" w:eastAsia="Times New Roman" w:hAnsi="Times New Roman" w:cs="Times New Roman"/>
          <w:sz w:val="28"/>
          <w:szCs w:val="28"/>
        </w:rPr>
        <w:t>2-3</w:t>
      </w:r>
      <w:r w:rsidR="009F2F38">
        <w:rPr>
          <w:rFonts w:ascii="Times New Roman" w:eastAsia="Times New Roman" w:hAnsi="Times New Roman" w:cs="Times New Roman"/>
          <w:sz w:val="28"/>
          <w:szCs w:val="28"/>
        </w:rPr>
        <w:t xml:space="preserve"> года работы.</w:t>
      </w:r>
    </w:p>
    <w:p w:rsidR="00EB45E9" w:rsidRPr="001E56D3" w:rsidRDefault="00385384" w:rsidP="001E56D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6D3">
        <w:rPr>
          <w:rFonts w:ascii="Times New Roman" w:eastAsia="Times New Roman" w:hAnsi="Times New Roman" w:cs="Times New Roman"/>
          <w:sz w:val="28"/>
          <w:szCs w:val="28"/>
        </w:rPr>
        <w:t xml:space="preserve">Помимо муниципальных площадок развития профессиональных компетенций </w:t>
      </w:r>
      <w:r w:rsidR="009F2F38">
        <w:rPr>
          <w:rFonts w:ascii="Times New Roman" w:eastAsia="Times New Roman" w:hAnsi="Times New Roman" w:cs="Times New Roman"/>
          <w:sz w:val="28"/>
          <w:szCs w:val="28"/>
        </w:rPr>
        <w:t>молодых специалистов используется</w:t>
      </w:r>
      <w:r w:rsidRPr="001E56D3">
        <w:rPr>
          <w:rFonts w:ascii="Times New Roman" w:eastAsia="Times New Roman" w:hAnsi="Times New Roman" w:cs="Times New Roman"/>
          <w:sz w:val="28"/>
          <w:szCs w:val="28"/>
        </w:rPr>
        <w:t xml:space="preserve"> ресурс краевых площадок. Команда молодых специалистов города ежегодно принимает участие в работе А</w:t>
      </w:r>
      <w:r w:rsidR="00B85C93" w:rsidRPr="001E56D3">
        <w:rPr>
          <w:rFonts w:ascii="Times New Roman" w:eastAsia="Times New Roman" w:hAnsi="Times New Roman" w:cs="Times New Roman"/>
          <w:sz w:val="28"/>
          <w:szCs w:val="28"/>
        </w:rPr>
        <w:t>ссоциации молодых специалистов</w:t>
      </w:r>
      <w:r w:rsidR="00EB45E9" w:rsidRPr="001E56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06A" w:rsidRPr="001E56D3">
        <w:rPr>
          <w:rFonts w:ascii="Times New Roman" w:eastAsia="Times New Roman" w:hAnsi="Times New Roman" w:cs="Times New Roman"/>
          <w:sz w:val="28"/>
          <w:szCs w:val="28"/>
        </w:rPr>
        <w:t xml:space="preserve"> Опыт, приобретённый в рамках участия в Молодежных играх, изучается и используется в повседневной практике.</w:t>
      </w:r>
    </w:p>
    <w:p w:rsidR="00E1706A" w:rsidRPr="001E56D3" w:rsidRDefault="005541A8" w:rsidP="001E56D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6D3">
        <w:rPr>
          <w:rFonts w:ascii="Times New Roman" w:hAnsi="Times New Roman" w:cs="Times New Roman"/>
          <w:bCs/>
          <w:sz w:val="28"/>
          <w:szCs w:val="28"/>
        </w:rPr>
        <w:t xml:space="preserve">Большое внимание в организационно-методической работе города отводится обобщению и распространению педагогического опыта работников образования. Одной из наиболее эффективных форм данного направления  являются методические и  профессиональные конкурсные мероприятия. </w:t>
      </w:r>
    </w:p>
    <w:p w:rsidR="00E1706A" w:rsidRPr="001E56D3" w:rsidRDefault="00BB13C6" w:rsidP="001E56D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B45E9" w:rsidRPr="001E56D3">
        <w:rPr>
          <w:rFonts w:ascii="Times New Roman" w:hAnsi="Times New Roman" w:cs="Times New Roman"/>
          <w:color w:val="000000"/>
          <w:sz w:val="28"/>
          <w:szCs w:val="28"/>
        </w:rPr>
        <w:t>а краевом конкурсе «Учител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 года -  2015»</w:t>
      </w:r>
      <w:r w:rsidR="009F2F38">
        <w:rPr>
          <w:rFonts w:ascii="Times New Roman" w:hAnsi="Times New Roman" w:cs="Times New Roman"/>
          <w:color w:val="000000"/>
          <w:sz w:val="28"/>
          <w:szCs w:val="28"/>
        </w:rPr>
        <w:t xml:space="preserve"> два педагога города </w:t>
      </w:r>
      <w:r w:rsidR="00EB45E9" w:rsidRPr="001E56D3">
        <w:rPr>
          <w:rFonts w:ascii="Times New Roman" w:hAnsi="Times New Roman" w:cs="Times New Roman"/>
          <w:color w:val="000000"/>
          <w:sz w:val="28"/>
          <w:szCs w:val="28"/>
        </w:rPr>
        <w:t>вошли в число пятерки победителей краевого конкурса «Учитель года – 2</w:t>
      </w:r>
      <w:r w:rsidR="00E1706A" w:rsidRPr="001E56D3">
        <w:rPr>
          <w:rFonts w:ascii="Times New Roman" w:hAnsi="Times New Roman" w:cs="Times New Roman"/>
          <w:color w:val="000000"/>
          <w:sz w:val="28"/>
          <w:szCs w:val="28"/>
        </w:rPr>
        <w:t>015».</w:t>
      </w:r>
    </w:p>
    <w:p w:rsidR="002B2BBA" w:rsidRDefault="00E1706A" w:rsidP="002B2BB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6D3">
        <w:rPr>
          <w:rFonts w:ascii="Times New Roman" w:hAnsi="Times New Roman" w:cs="Times New Roman"/>
          <w:color w:val="000000"/>
          <w:sz w:val="28"/>
          <w:szCs w:val="28"/>
        </w:rPr>
        <w:t xml:space="preserve"> Помимо традиционных  профессиональных конкурсных мероприятий «Учитель года», «Воспитатель года», в муниципалитете разработан и успешно реализуется проект конкурса  «Педагогический дебют», участниками которого являются педагоги со стажем до пяти лет.</w:t>
      </w:r>
    </w:p>
    <w:p w:rsidR="009F2F38" w:rsidRPr="000541A5" w:rsidRDefault="006032B3" w:rsidP="009F2F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5">
        <w:rPr>
          <w:rFonts w:ascii="Times New Roman" w:hAnsi="Times New Roman" w:cs="Times New Roman"/>
          <w:sz w:val="28"/>
          <w:szCs w:val="28"/>
        </w:rPr>
        <w:t>Формированию современных педагогических компетенций способствует участие образовательных учреждений города в краевых пилотных проектах. На данный м</w:t>
      </w:r>
      <w:r w:rsidR="000541A5" w:rsidRPr="000541A5">
        <w:rPr>
          <w:rFonts w:ascii="Times New Roman" w:hAnsi="Times New Roman" w:cs="Times New Roman"/>
          <w:sz w:val="28"/>
          <w:szCs w:val="28"/>
        </w:rPr>
        <w:t xml:space="preserve">омент </w:t>
      </w:r>
      <w:r w:rsidR="009F2F38" w:rsidRPr="000541A5">
        <w:rPr>
          <w:rFonts w:ascii="Times New Roman" w:hAnsi="Times New Roman" w:cs="Times New Roman"/>
          <w:sz w:val="28"/>
          <w:szCs w:val="28"/>
        </w:rPr>
        <w:t xml:space="preserve"> школы города участвуют в краевых пилотных проектах по введению ФГОС ООО, СОО, введению профессионального стандарта педагога.</w:t>
      </w:r>
    </w:p>
    <w:p w:rsidR="000541A5" w:rsidRDefault="00D50222" w:rsidP="000541A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1A5">
        <w:rPr>
          <w:rFonts w:ascii="Times New Roman" w:hAnsi="Times New Roman" w:cs="Times New Roman"/>
          <w:sz w:val="28"/>
          <w:szCs w:val="28"/>
        </w:rPr>
        <w:t xml:space="preserve">Важным аспектом работы с педагогическими кадрами является создание условий для проявления профессионального творчества, предъявления результатов своей профессиональной деятельности, описание личного опыта для его передачи коллегам. Такими местами в системе муниципальной методической службы являются ежегодные Педагогические чтения, фестиваль методических идей, муниципальные конференции по совершенствованию качества образования, муниципальные конкурсы методических разработок. По итогам данных мероприятий лучшие образцы профессионального опыта публикуются в электронных сборниках, доступны на сайте  </w:t>
      </w:r>
      <w:proofErr w:type="spellStart"/>
      <w:r w:rsidR="006032B3" w:rsidRPr="000541A5">
        <w:rPr>
          <w:rFonts w:ascii="Times New Roman" w:hAnsi="Times New Roman" w:cs="Times New Roman"/>
          <w:sz w:val="28"/>
          <w:szCs w:val="28"/>
          <w:lang w:val="en-US"/>
        </w:rPr>
        <w:t>imsles</w:t>
      </w:r>
      <w:r w:rsidRPr="000541A5">
        <w:rPr>
          <w:rFonts w:ascii="Times New Roman" w:hAnsi="Times New Roman" w:cs="Times New Roman"/>
          <w:sz w:val="28"/>
          <w:szCs w:val="28"/>
          <w:lang w:val="en-US"/>
        </w:rPr>
        <w:t>sib</w:t>
      </w:r>
      <w:proofErr w:type="spellEnd"/>
      <w:r w:rsidR="006032B3" w:rsidRPr="000541A5">
        <w:rPr>
          <w:rFonts w:ascii="Times New Roman" w:hAnsi="Times New Roman" w:cs="Times New Roman"/>
          <w:sz w:val="28"/>
          <w:szCs w:val="28"/>
        </w:rPr>
        <w:t>@</w:t>
      </w:r>
      <w:r w:rsidR="006032B3" w:rsidRPr="000541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032B3" w:rsidRPr="000541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32B3" w:rsidRPr="000541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41A5">
        <w:rPr>
          <w:rFonts w:ascii="Times New Roman" w:hAnsi="Times New Roman" w:cs="Times New Roman"/>
          <w:sz w:val="28"/>
          <w:szCs w:val="28"/>
        </w:rPr>
        <w:t xml:space="preserve"> Педагоги и руководители муниципальных образовательных </w:t>
      </w:r>
      <w:r w:rsidR="006032B3" w:rsidRPr="000541A5">
        <w:rPr>
          <w:rFonts w:ascii="Times New Roman" w:hAnsi="Times New Roman" w:cs="Times New Roman"/>
          <w:sz w:val="28"/>
          <w:szCs w:val="28"/>
        </w:rPr>
        <w:t xml:space="preserve">регулярно являются участниками конференций различного уровня при </w:t>
      </w:r>
      <w:proofErr w:type="spellStart"/>
      <w:r w:rsidR="006032B3" w:rsidRPr="000541A5">
        <w:rPr>
          <w:rFonts w:ascii="Times New Roman" w:hAnsi="Times New Roman" w:cs="Times New Roman"/>
          <w:sz w:val="28"/>
          <w:szCs w:val="28"/>
        </w:rPr>
        <w:t>ЛПИфСФУ</w:t>
      </w:r>
      <w:proofErr w:type="spellEnd"/>
      <w:r w:rsidR="006032B3" w:rsidRPr="000541A5">
        <w:rPr>
          <w:rFonts w:ascii="Times New Roman" w:hAnsi="Times New Roman" w:cs="Times New Roman"/>
          <w:sz w:val="28"/>
          <w:szCs w:val="28"/>
        </w:rPr>
        <w:t>, иных высших учебных заведений города, региона, РФ.</w:t>
      </w:r>
    </w:p>
    <w:p w:rsidR="00DA7821" w:rsidRPr="000541A5" w:rsidRDefault="00385384" w:rsidP="000541A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1A5">
        <w:rPr>
          <w:rFonts w:ascii="Times New Roman" w:hAnsi="Times New Roman" w:cs="Times New Roman"/>
          <w:sz w:val="28"/>
          <w:szCs w:val="28"/>
        </w:rPr>
        <w:t xml:space="preserve">Поддерживающими процессами  в работе с педагогическими кадрами является </w:t>
      </w:r>
      <w:r w:rsidRPr="000541A5">
        <w:rPr>
          <w:rFonts w:ascii="Times New Roman" w:hAnsi="Times New Roman" w:cs="Times New Roman"/>
          <w:bCs/>
          <w:sz w:val="28"/>
          <w:szCs w:val="28"/>
        </w:rPr>
        <w:t>к</w:t>
      </w:r>
      <w:r w:rsidR="005541A8" w:rsidRPr="000541A5">
        <w:rPr>
          <w:rFonts w:ascii="Times New Roman" w:hAnsi="Times New Roman" w:cs="Times New Roman"/>
          <w:bCs/>
          <w:sz w:val="28"/>
          <w:szCs w:val="28"/>
        </w:rPr>
        <w:t>онсультационная д</w:t>
      </w:r>
      <w:r w:rsidRPr="000541A5">
        <w:rPr>
          <w:rFonts w:ascii="Times New Roman" w:hAnsi="Times New Roman" w:cs="Times New Roman"/>
          <w:bCs/>
          <w:sz w:val="28"/>
          <w:szCs w:val="28"/>
        </w:rPr>
        <w:t>еятельность методической службы, информационная деятельность</w:t>
      </w:r>
      <w:r w:rsidR="005541A8" w:rsidRPr="000541A5">
        <w:rPr>
          <w:rFonts w:ascii="Times New Roman" w:hAnsi="Times New Roman" w:cs="Times New Roman"/>
          <w:bCs/>
          <w:sz w:val="28"/>
          <w:szCs w:val="28"/>
        </w:rPr>
        <w:t>.Информационное обеспечение образовательного процесс</w:t>
      </w:r>
      <w:r w:rsidRPr="000541A5">
        <w:rPr>
          <w:rFonts w:ascii="Times New Roman" w:hAnsi="Times New Roman" w:cs="Times New Roman"/>
          <w:bCs/>
          <w:sz w:val="28"/>
          <w:szCs w:val="28"/>
        </w:rPr>
        <w:t>а проводится через</w:t>
      </w:r>
      <w:r w:rsidR="005541A8" w:rsidRPr="000541A5">
        <w:rPr>
          <w:rFonts w:ascii="Times New Roman" w:hAnsi="Times New Roman" w:cs="Times New Roman"/>
          <w:bCs/>
          <w:sz w:val="28"/>
          <w:szCs w:val="28"/>
        </w:rPr>
        <w:t xml:space="preserve"> создание баз данных и каталогов; тиражирование документов; библиотечные выставки;сбор и обобщение информационных и статистических материалов при запросах </w:t>
      </w:r>
      <w:r w:rsidRPr="000541A5">
        <w:rPr>
          <w:rFonts w:ascii="Times New Roman" w:hAnsi="Times New Roman" w:cs="Times New Roman"/>
          <w:bCs/>
          <w:sz w:val="28"/>
          <w:szCs w:val="28"/>
        </w:rPr>
        <w:t xml:space="preserve">органов управления образованием; </w:t>
      </w:r>
      <w:r w:rsidR="005541A8" w:rsidRPr="000541A5">
        <w:rPr>
          <w:rFonts w:ascii="Times New Roman" w:hAnsi="Times New Roman" w:cs="Times New Roman"/>
          <w:bCs/>
          <w:sz w:val="28"/>
          <w:szCs w:val="28"/>
        </w:rPr>
        <w:t>выпуск сборников методических материалов по итогам мероприятий.</w:t>
      </w:r>
      <w:r w:rsidRPr="000541A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541A8" w:rsidRPr="000541A5">
        <w:rPr>
          <w:rFonts w:ascii="Times New Roman" w:hAnsi="Times New Roman" w:cs="Times New Roman"/>
          <w:bCs/>
          <w:sz w:val="28"/>
          <w:szCs w:val="28"/>
        </w:rPr>
        <w:t xml:space="preserve">озданы </w:t>
      </w:r>
      <w:r w:rsidRPr="000541A5">
        <w:rPr>
          <w:rFonts w:ascii="Times New Roman" w:hAnsi="Times New Roman" w:cs="Times New Roman"/>
          <w:bCs/>
          <w:sz w:val="28"/>
          <w:szCs w:val="28"/>
        </w:rPr>
        <w:t xml:space="preserve">и поддерживаются </w:t>
      </w:r>
      <w:r w:rsidR="005541A8" w:rsidRPr="000541A5">
        <w:rPr>
          <w:rFonts w:ascii="Times New Roman" w:hAnsi="Times New Roman" w:cs="Times New Roman"/>
          <w:bCs/>
          <w:sz w:val="28"/>
          <w:szCs w:val="28"/>
        </w:rPr>
        <w:t>информационные ресурсы: сайт МИМЦ, блоги ГМО, персональные блоги педагогов. Осуществляется мониторинг сайтов образовательных у</w:t>
      </w:r>
      <w:bookmarkStart w:id="0" w:name="_GoBack"/>
      <w:bookmarkEnd w:id="0"/>
      <w:r w:rsidR="005541A8" w:rsidRPr="000541A5">
        <w:rPr>
          <w:rFonts w:ascii="Times New Roman" w:hAnsi="Times New Roman" w:cs="Times New Roman"/>
          <w:bCs/>
          <w:sz w:val="28"/>
          <w:szCs w:val="28"/>
        </w:rPr>
        <w:t xml:space="preserve">чреждений. </w:t>
      </w:r>
    </w:p>
    <w:p w:rsidR="00DA7821" w:rsidRPr="001E56D3" w:rsidRDefault="00DA7821" w:rsidP="001E56D3">
      <w:pPr>
        <w:pStyle w:val="a3"/>
        <w:spacing w:after="200" w:line="360" w:lineRule="auto"/>
        <w:ind w:left="0"/>
        <w:jc w:val="both"/>
        <w:rPr>
          <w:sz w:val="28"/>
          <w:szCs w:val="28"/>
        </w:rPr>
      </w:pPr>
      <w:r w:rsidRPr="000541A5">
        <w:rPr>
          <w:bCs/>
          <w:sz w:val="28"/>
          <w:szCs w:val="28"/>
        </w:rPr>
        <w:tab/>
      </w:r>
      <w:r w:rsidR="00134353" w:rsidRPr="000541A5">
        <w:rPr>
          <w:bCs/>
          <w:sz w:val="28"/>
          <w:szCs w:val="28"/>
        </w:rPr>
        <w:t>Т.О., на данном этапе работы с кадрами в муниципалитете сложилась определенная система, обеспечивающая:</w:t>
      </w:r>
      <w:r w:rsidR="00134353" w:rsidRPr="000541A5">
        <w:rPr>
          <w:sz w:val="28"/>
          <w:szCs w:val="28"/>
        </w:rPr>
        <w:t xml:space="preserve"> 1) вхождение в специальность; 2) овладение нормами профессиональной деятельности и профессионального общения</w:t>
      </w:r>
      <w:r w:rsidR="00134353" w:rsidRPr="001E56D3">
        <w:rPr>
          <w:sz w:val="28"/>
          <w:szCs w:val="28"/>
        </w:rPr>
        <w:t>; 3) творчество как индивидуальный вклад в общественный опыт своей профессии; 4)  описание личного опыта для передачи его другим пользователям. Существуют и обновляются специальные формы и способы  работы с педагогами по формированию профессиональных умений.</w:t>
      </w:r>
    </w:p>
    <w:p w:rsidR="00232CF2" w:rsidRPr="001E56D3" w:rsidRDefault="00DA7821" w:rsidP="001E56D3">
      <w:pPr>
        <w:pStyle w:val="a3"/>
        <w:spacing w:after="200" w:line="360" w:lineRule="auto"/>
        <w:ind w:left="0"/>
        <w:jc w:val="both"/>
        <w:rPr>
          <w:sz w:val="28"/>
          <w:szCs w:val="28"/>
        </w:rPr>
      </w:pPr>
      <w:r w:rsidRPr="001E56D3">
        <w:rPr>
          <w:sz w:val="28"/>
          <w:szCs w:val="28"/>
        </w:rPr>
        <w:tab/>
      </w:r>
      <w:r w:rsidR="00134353" w:rsidRPr="001E56D3">
        <w:rPr>
          <w:sz w:val="28"/>
          <w:szCs w:val="28"/>
        </w:rPr>
        <w:t>Дальнейшая</w:t>
      </w:r>
      <w:r w:rsidR="00344351" w:rsidRPr="001E56D3">
        <w:rPr>
          <w:sz w:val="28"/>
          <w:szCs w:val="28"/>
        </w:rPr>
        <w:t xml:space="preserve"> работа </w:t>
      </w:r>
      <w:r w:rsidR="00134353" w:rsidRPr="001E56D3">
        <w:rPr>
          <w:sz w:val="28"/>
          <w:szCs w:val="28"/>
        </w:rPr>
        <w:t xml:space="preserve"> с педагогическими кадрами </w:t>
      </w:r>
      <w:r w:rsidR="00344351" w:rsidRPr="001E56D3">
        <w:rPr>
          <w:sz w:val="28"/>
          <w:szCs w:val="28"/>
        </w:rPr>
        <w:t>предполагает</w:t>
      </w:r>
      <w:r w:rsidR="00232CF2" w:rsidRPr="001E56D3">
        <w:rPr>
          <w:sz w:val="28"/>
          <w:szCs w:val="28"/>
        </w:rPr>
        <w:t>:</w:t>
      </w:r>
    </w:p>
    <w:p w:rsidR="00232CF2" w:rsidRPr="001E56D3" w:rsidRDefault="00232CF2" w:rsidP="001E56D3">
      <w:pPr>
        <w:pStyle w:val="a3"/>
        <w:spacing w:after="200" w:line="360" w:lineRule="auto"/>
        <w:ind w:left="0"/>
        <w:jc w:val="both"/>
        <w:rPr>
          <w:sz w:val="28"/>
          <w:szCs w:val="28"/>
        </w:rPr>
      </w:pPr>
      <w:r w:rsidRPr="001E56D3">
        <w:rPr>
          <w:sz w:val="28"/>
          <w:szCs w:val="28"/>
        </w:rPr>
        <w:t>- сохранение достигнутых эффектов в организации р</w:t>
      </w:r>
      <w:r w:rsidR="000C32B0" w:rsidRPr="001E56D3">
        <w:rPr>
          <w:sz w:val="28"/>
          <w:szCs w:val="28"/>
        </w:rPr>
        <w:t>аботы с педагогическими кадрами, совершенствование  с учетом требований профессионального стандарта;</w:t>
      </w:r>
    </w:p>
    <w:p w:rsidR="00232CF2" w:rsidRPr="001E56D3" w:rsidRDefault="00232CF2" w:rsidP="001E56D3">
      <w:pPr>
        <w:pStyle w:val="a3"/>
        <w:spacing w:after="200" w:line="360" w:lineRule="auto"/>
        <w:ind w:left="0"/>
        <w:jc w:val="both"/>
        <w:rPr>
          <w:sz w:val="28"/>
          <w:szCs w:val="28"/>
        </w:rPr>
      </w:pPr>
      <w:r w:rsidRPr="001E56D3">
        <w:rPr>
          <w:sz w:val="28"/>
          <w:szCs w:val="28"/>
        </w:rPr>
        <w:t xml:space="preserve">- </w:t>
      </w:r>
      <w:r w:rsidR="00344351" w:rsidRPr="001E56D3">
        <w:rPr>
          <w:sz w:val="28"/>
          <w:szCs w:val="28"/>
        </w:rPr>
        <w:t xml:space="preserve">разработку/ </w:t>
      </w:r>
      <w:r w:rsidR="00134353" w:rsidRPr="001E56D3">
        <w:rPr>
          <w:sz w:val="28"/>
          <w:szCs w:val="28"/>
        </w:rPr>
        <w:t>совершенствование процедуры</w:t>
      </w:r>
      <w:r w:rsidR="00ED30EB" w:rsidRPr="001E56D3">
        <w:rPr>
          <w:sz w:val="28"/>
          <w:szCs w:val="28"/>
        </w:rPr>
        <w:t xml:space="preserve"> муниципального </w:t>
      </w:r>
      <w:r w:rsidR="00134353" w:rsidRPr="001E56D3">
        <w:rPr>
          <w:sz w:val="28"/>
          <w:szCs w:val="28"/>
        </w:rPr>
        <w:t xml:space="preserve"> монито</w:t>
      </w:r>
      <w:r w:rsidR="00344351" w:rsidRPr="001E56D3">
        <w:rPr>
          <w:sz w:val="28"/>
          <w:szCs w:val="28"/>
        </w:rPr>
        <w:t>ринга и оценки профессиональных умений педагогов</w:t>
      </w:r>
      <w:r w:rsidRPr="001E56D3">
        <w:rPr>
          <w:sz w:val="28"/>
          <w:szCs w:val="28"/>
        </w:rPr>
        <w:t>;</w:t>
      </w:r>
    </w:p>
    <w:p w:rsidR="00CC224C" w:rsidRPr="001E56D3" w:rsidRDefault="00232CF2" w:rsidP="001E56D3">
      <w:pPr>
        <w:pStyle w:val="a3"/>
        <w:spacing w:after="200" w:line="360" w:lineRule="auto"/>
        <w:ind w:left="0"/>
        <w:jc w:val="both"/>
        <w:rPr>
          <w:sz w:val="28"/>
          <w:szCs w:val="28"/>
        </w:rPr>
      </w:pPr>
      <w:r w:rsidRPr="001E56D3">
        <w:rPr>
          <w:sz w:val="28"/>
          <w:szCs w:val="28"/>
        </w:rPr>
        <w:t>- разработку</w:t>
      </w:r>
      <w:r w:rsidR="000C32B0" w:rsidRPr="001E56D3">
        <w:rPr>
          <w:sz w:val="28"/>
          <w:szCs w:val="28"/>
        </w:rPr>
        <w:t xml:space="preserve"> системы профессиональных компетенций с </w:t>
      </w:r>
      <w:r w:rsidR="00DA7821" w:rsidRPr="001E56D3">
        <w:rPr>
          <w:sz w:val="28"/>
          <w:szCs w:val="28"/>
        </w:rPr>
        <w:t xml:space="preserve">учетом </w:t>
      </w:r>
      <w:r w:rsidRPr="001E56D3">
        <w:rPr>
          <w:sz w:val="28"/>
          <w:szCs w:val="28"/>
        </w:rPr>
        <w:t>школьной компонен</w:t>
      </w:r>
      <w:r w:rsidR="000C32B0" w:rsidRPr="001E56D3">
        <w:rPr>
          <w:sz w:val="28"/>
          <w:szCs w:val="28"/>
        </w:rPr>
        <w:t>ты в каждом образовательном учреждении.</w:t>
      </w:r>
    </w:p>
    <w:p w:rsidR="00ED30EB" w:rsidRPr="001E56D3" w:rsidRDefault="00ED30EB" w:rsidP="001E56D3">
      <w:pPr>
        <w:pStyle w:val="a3"/>
        <w:spacing w:after="200" w:line="360" w:lineRule="auto"/>
        <w:ind w:left="0" w:firstLine="708"/>
        <w:jc w:val="both"/>
        <w:rPr>
          <w:sz w:val="28"/>
          <w:szCs w:val="28"/>
        </w:rPr>
      </w:pPr>
      <w:r w:rsidRPr="001E56D3">
        <w:rPr>
          <w:sz w:val="28"/>
          <w:szCs w:val="28"/>
        </w:rPr>
        <w:t xml:space="preserve">Кроме того, </w:t>
      </w:r>
      <w:r w:rsidR="000C32B0" w:rsidRPr="001E56D3">
        <w:rPr>
          <w:sz w:val="28"/>
          <w:szCs w:val="28"/>
        </w:rPr>
        <w:t>на</w:t>
      </w:r>
      <w:r w:rsidR="00DA7821" w:rsidRPr="001E56D3">
        <w:rPr>
          <w:sz w:val="28"/>
          <w:szCs w:val="28"/>
        </w:rPr>
        <w:t xml:space="preserve"> базе МБОУ «СОШ №1» в рамках </w:t>
      </w:r>
      <w:r w:rsidR="000C32B0" w:rsidRPr="001E56D3">
        <w:rPr>
          <w:sz w:val="28"/>
          <w:szCs w:val="28"/>
        </w:rPr>
        <w:t xml:space="preserve"> муниципальной Стратегии развития системы образования запускается </w:t>
      </w:r>
      <w:r w:rsidR="00DA7821" w:rsidRPr="001E56D3">
        <w:rPr>
          <w:sz w:val="28"/>
          <w:szCs w:val="28"/>
        </w:rPr>
        <w:t>проект</w:t>
      </w:r>
      <w:r w:rsidRPr="001E56D3">
        <w:rPr>
          <w:sz w:val="28"/>
          <w:szCs w:val="28"/>
        </w:rPr>
        <w:t xml:space="preserve"> «</w:t>
      </w:r>
      <w:r w:rsidRPr="001E56D3">
        <w:rPr>
          <w:bCs/>
          <w:sz w:val="28"/>
          <w:szCs w:val="28"/>
        </w:rPr>
        <w:t xml:space="preserve">От качества знаний  к качеству действий». Цель данного проекта:   </w:t>
      </w:r>
      <w:r w:rsidRPr="001E56D3">
        <w:rPr>
          <w:sz w:val="28"/>
          <w:szCs w:val="28"/>
          <w:shd w:val="clear" w:color="auto" w:fill="FFFFFF"/>
        </w:rPr>
        <w:t xml:space="preserve">развитие профессиональных возможностей учителя к достижению оптимальных результатов воспитания, обучения и развития. Проект будет осуществляться под руководством </w:t>
      </w:r>
      <w:r w:rsidRPr="001E56D3">
        <w:rPr>
          <w:sz w:val="28"/>
          <w:szCs w:val="28"/>
        </w:rPr>
        <w:t>Кафедры   психологии и развития личности ЛПИ – СФУ; патронатом управления образования. Положительные эффекты д</w:t>
      </w:r>
      <w:r w:rsidR="00D93066" w:rsidRPr="001E56D3">
        <w:rPr>
          <w:sz w:val="28"/>
          <w:szCs w:val="28"/>
        </w:rPr>
        <w:t>анного проекта будут использоваться в целях дальнейшего совершенствования деятельности муниципалитета по направлению «Работа с кадрами».</w:t>
      </w:r>
    </w:p>
    <w:p w:rsidR="00D93066" w:rsidRPr="001E56D3" w:rsidRDefault="0082224E" w:rsidP="001E56D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D93066" w:rsidRPr="001E56D3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</w:t>
      </w:r>
      <w:r w:rsidR="000541A5">
        <w:rPr>
          <w:rFonts w:ascii="Times New Roman" w:hAnsi="Times New Roman" w:cs="Times New Roman"/>
          <w:sz w:val="28"/>
          <w:szCs w:val="28"/>
        </w:rPr>
        <w:t xml:space="preserve">                Егорова О.Ю.</w:t>
      </w:r>
    </w:p>
    <w:p w:rsidR="00DA7821" w:rsidRPr="001E56D3" w:rsidRDefault="00DA7821" w:rsidP="001E56D3">
      <w:pPr>
        <w:pStyle w:val="a3"/>
        <w:spacing w:after="200" w:line="360" w:lineRule="auto"/>
        <w:ind w:left="0"/>
        <w:jc w:val="both"/>
        <w:rPr>
          <w:sz w:val="28"/>
          <w:szCs w:val="28"/>
        </w:rPr>
      </w:pPr>
    </w:p>
    <w:p w:rsidR="00F110B8" w:rsidRPr="001E56D3" w:rsidRDefault="00F110B8" w:rsidP="001E56D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BE0" w:rsidRDefault="00557BE0" w:rsidP="00C0679B">
      <w:pPr>
        <w:jc w:val="center"/>
      </w:pPr>
    </w:p>
    <w:sectPr w:rsidR="00557BE0" w:rsidSect="00972AB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C12"/>
    <w:multiLevelType w:val="hybridMultilevel"/>
    <w:tmpl w:val="E7D6A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937D1"/>
    <w:multiLevelType w:val="hybridMultilevel"/>
    <w:tmpl w:val="35F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D47C8"/>
    <w:multiLevelType w:val="hybridMultilevel"/>
    <w:tmpl w:val="6EE496D0"/>
    <w:lvl w:ilvl="0" w:tplc="45D44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679B"/>
    <w:rsid w:val="0001667D"/>
    <w:rsid w:val="0004012D"/>
    <w:rsid w:val="000541A5"/>
    <w:rsid w:val="000C32B0"/>
    <w:rsid w:val="000D3C93"/>
    <w:rsid w:val="00134353"/>
    <w:rsid w:val="001979CA"/>
    <w:rsid w:val="001B05DD"/>
    <w:rsid w:val="001E56D3"/>
    <w:rsid w:val="00232CF2"/>
    <w:rsid w:val="002B2BBA"/>
    <w:rsid w:val="00344351"/>
    <w:rsid w:val="00382AFB"/>
    <w:rsid w:val="00385384"/>
    <w:rsid w:val="003C78D4"/>
    <w:rsid w:val="00402E24"/>
    <w:rsid w:val="004F2820"/>
    <w:rsid w:val="00511FF1"/>
    <w:rsid w:val="005541A8"/>
    <w:rsid w:val="00557BE0"/>
    <w:rsid w:val="005F2C51"/>
    <w:rsid w:val="006032B3"/>
    <w:rsid w:val="006475F7"/>
    <w:rsid w:val="007A3E50"/>
    <w:rsid w:val="0082224E"/>
    <w:rsid w:val="00885F29"/>
    <w:rsid w:val="008C05D4"/>
    <w:rsid w:val="008C6967"/>
    <w:rsid w:val="008E666C"/>
    <w:rsid w:val="00953445"/>
    <w:rsid w:val="00972ABC"/>
    <w:rsid w:val="009F2F38"/>
    <w:rsid w:val="00B4347F"/>
    <w:rsid w:val="00B85C93"/>
    <w:rsid w:val="00BB13C6"/>
    <w:rsid w:val="00BB7FD2"/>
    <w:rsid w:val="00C0679B"/>
    <w:rsid w:val="00CC224C"/>
    <w:rsid w:val="00D16717"/>
    <w:rsid w:val="00D50222"/>
    <w:rsid w:val="00D93066"/>
    <w:rsid w:val="00DA7821"/>
    <w:rsid w:val="00E1706A"/>
    <w:rsid w:val="00E508D9"/>
    <w:rsid w:val="00E52C97"/>
    <w:rsid w:val="00EB45E9"/>
    <w:rsid w:val="00ED30EB"/>
    <w:rsid w:val="00F110B8"/>
    <w:rsid w:val="00F430BC"/>
    <w:rsid w:val="00F4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0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05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a5"/>
    <w:rsid w:val="001B05DD"/>
    <w:pPr>
      <w:suppressAutoHyphens/>
      <w:spacing w:after="0" w:line="240" w:lineRule="auto"/>
      <w:ind w:left="720" w:right="57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5">
    <w:name w:val="Абзац списка Знак"/>
    <w:link w:val="1"/>
    <w:locked/>
    <w:rsid w:val="001B05D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msonormalbullet2gif">
    <w:name w:val="msonormalbullet2.gif"/>
    <w:basedOn w:val="a"/>
    <w:uiPriority w:val="99"/>
    <w:rsid w:val="001B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0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05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a5"/>
    <w:rsid w:val="001B05DD"/>
    <w:pPr>
      <w:suppressAutoHyphens/>
      <w:spacing w:after="0" w:line="240" w:lineRule="auto"/>
      <w:ind w:left="720" w:right="57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5">
    <w:name w:val="Абзац списка Знак"/>
    <w:link w:val="1"/>
    <w:locked/>
    <w:rsid w:val="001B05D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msonormalbullet2gif">
    <w:name w:val="msonormalbullet2.gif"/>
    <w:basedOn w:val="a"/>
    <w:uiPriority w:val="99"/>
    <w:rsid w:val="001B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ПользовательХ</cp:lastModifiedBy>
  <cp:revision>3</cp:revision>
  <dcterms:created xsi:type="dcterms:W3CDTF">2015-12-09T07:26:00Z</dcterms:created>
  <dcterms:modified xsi:type="dcterms:W3CDTF">2016-04-20T03:18:00Z</dcterms:modified>
</cp:coreProperties>
</file>